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287C0DB" w14:textId="77777777" w:rsidR="00743A1A" w:rsidRPr="00FC4C94" w:rsidRDefault="00743A1A" w:rsidP="00FC4C94">
      <w:pPr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Portul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popular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romanesc</w:t>
      </w:r>
      <w:proofErr w:type="spellEnd"/>
    </w:p>
    <w:p w14:paraId="3CFE85FF" w14:textId="77777777" w:rsidR="00743A1A" w:rsidRPr="00FC4C94" w:rsidRDefault="00743A1A" w:rsidP="00FC4C94">
      <w:pPr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Ce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este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portul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popular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romanesc</w:t>
      </w:r>
      <w:proofErr w:type="spellEnd"/>
    </w:p>
    <w:p w14:paraId="0B676BD2" w14:textId="77777777" w:rsidR="00743A1A" w:rsidRPr="00FC4C94" w:rsidRDefault="00743A1A" w:rsidP="00FC4C94">
      <w:pPr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Portul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popular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romanesc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ca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si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intreaga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arta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populara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(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arhitectura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,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crestaturi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in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lemn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,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ceramica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, etc.) s-a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nascut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si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a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dainuit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pe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teritoriul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tarii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noastre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din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cele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mai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proofErr w:type="gram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vechi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timpuri</w:t>
      </w:r>
      <w:proofErr w:type="spellEnd"/>
      <w:proofErr w:type="gram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.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Istoria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ne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spune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ca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dacii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erau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imbracati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la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fel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cu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taranii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nostri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de la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munte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>: „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Imbracamintea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lor era un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fel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de tunica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pana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la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genunchi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,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stransa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c-o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cingatoare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peste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mijloc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,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itari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largi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legati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la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glezna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cu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sfoara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sau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varati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in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opinci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, pe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deasupra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o manta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larga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,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fara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maneci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,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incopciata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pe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umar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>.</w:t>
      </w:r>
    </w:p>
    <w:p w14:paraId="19A00526" w14:textId="77777777" w:rsidR="00743A1A" w:rsidRPr="00FC4C94" w:rsidRDefault="00743A1A" w:rsidP="00FC4C94">
      <w:pPr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14:paraId="2AF23C93" w14:textId="77777777" w:rsidR="00743A1A" w:rsidRPr="00FC4C94" w:rsidRDefault="00743A1A" w:rsidP="00FC4C94">
      <w:pPr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Originea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portului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romanesc</w:t>
      </w:r>
      <w:proofErr w:type="spellEnd"/>
    </w:p>
    <w:p w14:paraId="2A0AAEF7" w14:textId="77777777" w:rsidR="00743A1A" w:rsidRPr="00FC4C94" w:rsidRDefault="00743A1A" w:rsidP="00FC4C94">
      <w:pPr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Marturii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despre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originea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portului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romanesc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se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vad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pe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Columna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lui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Traian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si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pe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monumentul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de la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Adamclisi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.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Croiala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lunga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si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larga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a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camasii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traditionale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,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portul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itarilor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la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barbati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si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fuste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largi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la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femei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,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sumanele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groase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au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ramas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aceleasi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si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in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zilele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noastre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.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Prin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descoperirea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figurinelor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de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lut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, de la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Carna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-Craiova, din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epoca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bronzului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, s-au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constatat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in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imbracaminte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elemente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ce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corespund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costumului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romanesc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>.</w:t>
      </w:r>
    </w:p>
    <w:p w14:paraId="76E71238" w14:textId="77777777" w:rsidR="00743A1A" w:rsidRPr="00FC4C94" w:rsidRDefault="00743A1A" w:rsidP="00FC4C94">
      <w:pPr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Graitoare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este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piesa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din spate (de la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brau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in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jos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)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si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anume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opregul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care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astazi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se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poarta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in Banat, pe care se </w:t>
      </w:r>
      <w:proofErr w:type="spellStart"/>
      <w:proofErr w:type="gram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intrezaresc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franjurile</w:t>
      </w:r>
      <w:proofErr w:type="spellEnd"/>
      <w:proofErr w:type="gram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.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Documente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ale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originii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portului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nostru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sunt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si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unele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proofErr w:type="gram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insemnari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literare</w:t>
      </w:r>
      <w:proofErr w:type="spellEnd"/>
      <w:proofErr w:type="gram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si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istorice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,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unele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opere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de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arta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.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Astfel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, in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zugraveala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de pe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biserici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se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vad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adeseori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si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ctitorii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,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tarani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imbracati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in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costum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popular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romanesc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.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Imagini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ale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portului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nostru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gasim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de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asemenea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in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unele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fresce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si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pe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unele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porti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ca la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Episcopia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de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Ramnicu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Valcea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, pe a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carei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poarta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de la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intrare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se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vede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o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fecioara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in </w:t>
      </w:r>
      <w:proofErr w:type="spellStart"/>
      <w:proofErr w:type="gram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ie</w:t>
      </w:r>
      <w:proofErr w:type="spellEnd"/>
      <w:proofErr w:type="gram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traditionala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,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zavelci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si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poale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.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Picturile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de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lemn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sau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pe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sticla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infatiseaza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de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asemenea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elemente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ale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costumului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romanesc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>.</w:t>
      </w:r>
    </w:p>
    <w:p w14:paraId="19B2DC0B" w14:textId="77777777" w:rsidR="00743A1A" w:rsidRPr="00FC4C94" w:rsidRDefault="00743A1A" w:rsidP="00FC4C94">
      <w:pPr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Toate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aceste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marturii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care s-au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pastrat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de-a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lungul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timpurilor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sunt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adevarate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documente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ala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originii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si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continuitatii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ale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romanilor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pe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pamantul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vechii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Dacii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>.</w:t>
      </w:r>
    </w:p>
    <w:p w14:paraId="7DB04279" w14:textId="77777777" w:rsidR="00743A1A" w:rsidRPr="00FC4C94" w:rsidRDefault="00743A1A" w:rsidP="00FC4C94">
      <w:pPr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14:paraId="6DF309CD" w14:textId="77777777" w:rsidR="00743A1A" w:rsidRPr="00FC4C94" w:rsidRDefault="00743A1A" w:rsidP="00FC4C94">
      <w:pPr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Definitia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portului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popular</w:t>
      </w:r>
    </w:p>
    <w:p w14:paraId="1FCBE267" w14:textId="77777777" w:rsidR="00743A1A" w:rsidRPr="00FC4C94" w:rsidRDefault="00743A1A" w:rsidP="00FC4C94">
      <w:pPr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De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obicei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prin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portul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popular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romanesc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se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intelege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imbracaminte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taranilor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din sate,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formata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in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cadrul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unei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colectivitati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restranse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,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avand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materialul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si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modelele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de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croit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aceleasi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,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pastrandu-si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originalitatea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, cu un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ritm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lent de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schimbare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,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fara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interventia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directa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a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modei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, cu o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etnicitate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si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expresivitate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de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manifestare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proprie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>.</w:t>
      </w:r>
    </w:p>
    <w:p w14:paraId="6BB956AB" w14:textId="77777777" w:rsidR="00743A1A" w:rsidRPr="00FC4C94" w:rsidRDefault="00743A1A" w:rsidP="00FC4C94">
      <w:pPr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Acest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articol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este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menit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sa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ofere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o imagine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globala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a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costumului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popular din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aceasta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parte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a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tarii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,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aducand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unele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precizari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asupra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tipologiei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sale,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aprofundand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unele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fenomene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nu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numai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asa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cum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reies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din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documentele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existente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ci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si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din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realitatile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etnografice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locale. In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acest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sens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am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tinut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cont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ca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evolutia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istorica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gram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a</w:t>
      </w:r>
      <w:proofErr w:type="gram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acestui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port popular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romanesc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este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strans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legata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de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dezvoltarea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economico-sociala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a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acestor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plaiuri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>.</w:t>
      </w:r>
    </w:p>
    <w:p w14:paraId="403EC260" w14:textId="77777777" w:rsidR="00743A1A" w:rsidRPr="00FC4C94" w:rsidRDefault="00743A1A" w:rsidP="00FC4C94">
      <w:pPr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La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descrierea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evolutiei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pentru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portul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popular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romanesc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s-a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avut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in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vedere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, ca de-a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lungul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istoriei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,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intre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Moldova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si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Transilvania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s-au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statornicit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si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dezvoltat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legaturi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multiple: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economice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,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politice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si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culturale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, care s-au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impletit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in variate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chipuri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. La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nivelul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economiei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si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vietii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traditionale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taranesti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,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aceste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legaturi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au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avut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un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caracter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permanent,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manifestandu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-se pe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diferite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planuri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. In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acest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sens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subliniem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incadrarea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costumului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romanesc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in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tipologia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costumului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femeiesc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cu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fota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,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denumit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aici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ca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si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in Moldova "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catrinta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"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si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acelui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barbatesc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cu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cioareci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-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itari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incretiti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pe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picior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si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a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lastRenderedPageBreak/>
        <w:t>sumanului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cu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falduri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>.</w:t>
      </w:r>
    </w:p>
    <w:p w14:paraId="42B3B836" w14:textId="77777777" w:rsidR="00743A1A" w:rsidRPr="00FC4C94" w:rsidRDefault="00743A1A" w:rsidP="00FC4C94">
      <w:pPr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</w:p>
    <w:p w14:paraId="03AED992" w14:textId="77777777" w:rsidR="00743A1A" w:rsidRPr="00FC4C94" w:rsidRDefault="00743A1A" w:rsidP="00FC4C94">
      <w:pPr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Costum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popular de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femei</w:t>
      </w:r>
      <w:proofErr w:type="spellEnd"/>
    </w:p>
    <w:p w14:paraId="65DD635E" w14:textId="77777777" w:rsidR="00743A1A" w:rsidRPr="00FC4C94" w:rsidRDefault="00743A1A" w:rsidP="00FC4C94">
      <w:pPr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La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costumul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moldovenesc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femeiesc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cunoastem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stergarul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alb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care se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serveste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la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acoperirea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capului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,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camasa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lunga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intr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-una -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mai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demult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- cu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poalele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separate,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mai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recent -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imbracate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direct pe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corp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,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dat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fiindca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in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portul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popular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romanesc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nu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exista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rufarie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>.</w:t>
      </w:r>
    </w:p>
    <w:p w14:paraId="793A093A" w14:textId="77777777" w:rsidR="00743A1A" w:rsidRPr="00FC4C94" w:rsidRDefault="00743A1A" w:rsidP="00FC4C94">
      <w:pPr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Costumul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transilvanean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de pe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aceste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meleaguri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se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deosebeste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in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componenta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de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cel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moldovenesc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prin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faptul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ca nu are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brau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,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iar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in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locul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catrintei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se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poarta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doua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"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zadii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>" (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piese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dreptunghiulare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),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ce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se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prind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perpendicular de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talie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in fata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si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in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spate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.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Stergarul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alb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de cap a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fost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demult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inlocuit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cu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naframa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procurata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din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comert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.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Sumanul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si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piesele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din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piele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sunt in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schimb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aceleasi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>.</w:t>
      </w:r>
    </w:p>
    <w:p w14:paraId="4280EE7B" w14:textId="77777777" w:rsidR="00743A1A" w:rsidRPr="00FC4C94" w:rsidRDefault="00743A1A" w:rsidP="00FC4C94">
      <w:pPr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14:paraId="6749BAA0" w14:textId="77777777" w:rsidR="00743A1A" w:rsidRPr="00FC4C94" w:rsidRDefault="00743A1A" w:rsidP="00FC4C94">
      <w:pPr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Costum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popular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barbati</w:t>
      </w:r>
      <w:proofErr w:type="spellEnd"/>
    </w:p>
    <w:p w14:paraId="12897314" w14:textId="77777777" w:rsidR="00743A1A" w:rsidRPr="00FC4C94" w:rsidRDefault="00743A1A" w:rsidP="00FC4C94">
      <w:pPr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Spre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deosebire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de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cel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femeiesc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,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costumul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barbatesc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are o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componenta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unitara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,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camasa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este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aranjata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peste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pantaloni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"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cioareci</w:t>
      </w:r>
      <w:proofErr w:type="spellEnd"/>
      <w:proofErr w:type="gram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" ,</w:t>
      </w:r>
      <w:proofErr w:type="gram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"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itari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" care se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poarta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cu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creturi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,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iar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cu "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serparul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"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sau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"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chimirul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" se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incinge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mijlocul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peste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camasa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.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celelalte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piese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care il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alcatuiesc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sunt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asemantoare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cu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costumul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femeiesc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>.</w:t>
      </w:r>
    </w:p>
    <w:p w14:paraId="3E108FC5" w14:textId="77777777" w:rsidR="00743A1A" w:rsidRPr="00FC4C94" w:rsidRDefault="00743A1A" w:rsidP="00FC4C94">
      <w:pPr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Daca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unele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elemente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componente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cum sunt: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fusta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femeiasca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,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cioarecii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,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croiala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camasii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barbatesti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au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suferit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unele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schimbari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,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materialul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de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baza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a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ramas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in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schimb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acelasi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.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Modificari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importnate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si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-au pus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pecetea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pe sort, pe vesta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barbateasca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, precum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si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pe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modul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de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ornamentare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si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coloritica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lor.</w:t>
      </w:r>
    </w:p>
    <w:p w14:paraId="1C6859AD" w14:textId="77777777" w:rsidR="00743A1A" w:rsidRPr="00FC4C94" w:rsidRDefault="00743A1A" w:rsidP="00FC4C94">
      <w:pPr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14:paraId="6A4504E8" w14:textId="77777777" w:rsidR="00743A1A" w:rsidRPr="00FC4C94" w:rsidRDefault="00743A1A" w:rsidP="00FC4C94">
      <w:pPr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Portul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popular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romanesc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de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astazi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are un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caracter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nemijlocit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sarbatoresc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.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Dezvoltarea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costumului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popular in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zilele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noastre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stagneaza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,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datorita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in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primul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rand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schimbarii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functionalitatii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sale. De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altfel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,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portul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popular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romanesc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actual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constituie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o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varianta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reusita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a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celui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traditional,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dar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in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concordanta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cu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pretentiile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contemporaneitatii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>.</w:t>
      </w:r>
    </w:p>
    <w:p w14:paraId="0C5B3DD7" w14:textId="287B3F9B" w:rsidR="000A15E7" w:rsidRPr="00FC4C94" w:rsidRDefault="000A15E7" w:rsidP="00FC4C9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6EB6DA5" w14:textId="77777777" w:rsidR="00FC4C94" w:rsidRPr="00FC4C94" w:rsidRDefault="00FC4C94" w:rsidP="00FC4C94">
      <w:pPr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Caracteristicile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costumului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popular</w:t>
      </w:r>
    </w:p>
    <w:p w14:paraId="50B99F96" w14:textId="77777777" w:rsidR="00FC4C94" w:rsidRPr="00FC4C94" w:rsidRDefault="00FC4C94" w:rsidP="00FC4C94">
      <w:pPr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Costumul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popular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romanesc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are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radacini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in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istoria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neamului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nostru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. El continua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sa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se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pastreze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si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azi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in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unele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din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zonele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proofErr w:type="gram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tarii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, 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dovedind</w:t>
      </w:r>
      <w:proofErr w:type="spellEnd"/>
      <w:proofErr w:type="gram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ca una din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caracteristicile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sale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este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continuitatea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>.</w:t>
      </w:r>
    </w:p>
    <w:p w14:paraId="7C2C0DE3" w14:textId="77777777" w:rsidR="00FC4C94" w:rsidRPr="00FC4C94" w:rsidRDefault="00FC4C94" w:rsidP="00FC4C94">
      <w:pPr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14:paraId="411DB9D9" w14:textId="77777777" w:rsidR="00FC4C94" w:rsidRPr="00FC4C94" w:rsidRDefault="00FC4C94" w:rsidP="00FC4C94">
      <w:pPr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O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alta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caracteristica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a 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fldChar w:fldCharType="begin"/>
      </w:r>
      <w:r w:rsidRPr="00FC4C94">
        <w:rPr>
          <w:rFonts w:ascii="Times New Roman" w:hAnsi="Times New Roman" w:cs="Times New Roman"/>
          <w:color w:val="333333"/>
          <w:sz w:val="28"/>
          <w:szCs w:val="28"/>
        </w:rPr>
        <w:instrText xml:space="preserve"> HYPERLINK "https://ocaua.ro/" </w:instrText>
      </w:r>
      <w:r w:rsidRPr="00FC4C94">
        <w:rPr>
          <w:rFonts w:ascii="Times New Roman" w:hAnsi="Times New Roman" w:cs="Times New Roman"/>
          <w:color w:val="333333"/>
          <w:sz w:val="28"/>
          <w:szCs w:val="28"/>
        </w:rPr>
        <w:fldChar w:fldCharType="separate"/>
      </w:r>
      <w:r w:rsidRPr="00FC4C94">
        <w:rPr>
          <w:rFonts w:ascii="Times New Roman" w:hAnsi="Times New Roman" w:cs="Times New Roman"/>
          <w:color w:val="333333"/>
          <w:sz w:val="28"/>
          <w:szCs w:val="28"/>
        </w:rPr>
        <w:t>costumului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romanesc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fldChar w:fldCharType="end"/>
      </w:r>
      <w:r w:rsidRPr="00FC4C94">
        <w:rPr>
          <w:rFonts w:ascii="Times New Roman" w:hAnsi="Times New Roman" w:cs="Times New Roman"/>
          <w:color w:val="333333"/>
          <w:sz w:val="28"/>
          <w:szCs w:val="28"/>
        </w:rPr>
        <w:t> 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este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unitatea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ce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exista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in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structura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, in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componenta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sa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.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Armonios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si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logic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conceput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, in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ansambluri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unitare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,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costumul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popular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romanesc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constituie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o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valoare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a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culturii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nationale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de o mare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bogatie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spiritual.</w:t>
      </w:r>
    </w:p>
    <w:p w14:paraId="2C6F8164" w14:textId="77777777" w:rsidR="00FC4C94" w:rsidRPr="00FC4C94" w:rsidRDefault="00FC4C94" w:rsidP="00FC4C94">
      <w:pPr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14:paraId="4CC39EB6" w14:textId="77777777" w:rsidR="00FC4C94" w:rsidRPr="00FC4C94" w:rsidRDefault="00FC4C94" w:rsidP="00FC4C94">
      <w:pPr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Ia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sau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camasa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,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poalele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,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fota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,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valnicul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,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catrintele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,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marama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,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iata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costumul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popular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romanesc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>.  „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Femeile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dace sunt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infatisate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avand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o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camasa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cu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maneci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scurte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si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o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fusta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pe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deasupra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. Pe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columna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,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ele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se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vad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purtand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peste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haina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o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mantie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dreapta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. Pe cap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aveau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un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fel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de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broboada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,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innodata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la spate, sub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conciu</w:t>
      </w:r>
      <w:proofErr w:type="spellEnd"/>
      <w:proofErr w:type="gram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” ,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spune</w:t>
      </w:r>
      <w:proofErr w:type="spellEnd"/>
      <w:proofErr w:type="gram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istoricul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Constantin C.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Giurescu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>.</w:t>
      </w:r>
    </w:p>
    <w:p w14:paraId="07AC8D9A" w14:textId="77777777" w:rsidR="00FC4C94" w:rsidRPr="00FC4C94" w:rsidRDefault="00FC4C94" w:rsidP="00FC4C94">
      <w:pPr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14:paraId="01C10C7D" w14:textId="77777777" w:rsidR="00FC4C94" w:rsidRPr="00FC4C94" w:rsidRDefault="00FC4C94" w:rsidP="00FC4C94">
      <w:pPr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Camasa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,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itarii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,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caciula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,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iata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costumul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popular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barbatesc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.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Imbracamintea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este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alcatuita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din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pantaloni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nu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prea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largi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,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cam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in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felul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cioarecilor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,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si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o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camasa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stransa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la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mijloc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cu o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lastRenderedPageBreak/>
        <w:t>curea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,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bete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>, etc.</w:t>
      </w:r>
    </w:p>
    <w:p w14:paraId="6608CC15" w14:textId="77777777" w:rsidR="00FC4C94" w:rsidRPr="00FC4C94" w:rsidRDefault="00FC4C94" w:rsidP="00FC4C94">
      <w:pPr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14:paraId="7A8A3611" w14:textId="77777777" w:rsidR="00FC4C94" w:rsidRPr="00FC4C94" w:rsidRDefault="00FC4C94" w:rsidP="00FC4C94">
      <w:pPr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Materia prima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este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lana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,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inul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,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canepa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,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bumbacul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si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borangicul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.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Aceste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materiale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s-au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folosit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si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se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folosesc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de la un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capat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la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altul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al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tarii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. Din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lana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, in,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canepa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,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bumbac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,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borangic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, s-a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tesut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panza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necesara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confectionarii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iei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,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poalelor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,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maramelor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, a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camasilor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barbatesti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>.</w:t>
      </w:r>
      <w:r w:rsidRPr="00FC4C94">
        <w:rPr>
          <w:rFonts w:ascii="Times New Roman" w:hAnsi="Times New Roman" w:cs="Times New Roman"/>
          <w:color w:val="333333"/>
          <w:sz w:val="28"/>
          <w:szCs w:val="28"/>
        </w:rPr>
        <w:br/>
        <w:t xml:space="preserve">Din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lana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ori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bumbac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,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tesut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in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doua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sau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patru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ite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, s-au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tesut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piesele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de la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brau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in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jos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: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fotele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,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valnicele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,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catrintele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,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itarii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,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cioarecii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,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mintenele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,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sumanele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,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bunditele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,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saricile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,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ghebele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>, etc.</w:t>
      </w:r>
    </w:p>
    <w:p w14:paraId="2349255C" w14:textId="77777777" w:rsidR="00FC4C94" w:rsidRPr="00FC4C94" w:rsidRDefault="00FC4C94" w:rsidP="00FC4C94">
      <w:pPr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14:paraId="482B0593" w14:textId="77777777" w:rsidR="00FC4C94" w:rsidRPr="00FC4C94" w:rsidRDefault="00FC4C94" w:rsidP="00FC4C94">
      <w:pPr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Croiul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iei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si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camasii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barbatesti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a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fost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acelasi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din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cele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mai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vechi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timpuri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.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Croiul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simplu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, din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foi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drepte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,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fara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nici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o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rascroiala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,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foi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care se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incretesc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la gat, s-a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folosit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intotdeauna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si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se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folosesc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si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astazi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.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Practica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indelungata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a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croiului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simplu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,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fara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pierderea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vreunui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petec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, s-a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pastrat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veacuri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de-a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randul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, din spirit de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economie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, precum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si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ca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usurinta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si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ingeniozitate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in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taierea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materialelor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>.</w:t>
      </w:r>
    </w:p>
    <w:p w14:paraId="3581B95C" w14:textId="77777777" w:rsidR="00FC4C94" w:rsidRPr="00FC4C94" w:rsidRDefault="00FC4C94" w:rsidP="00FC4C94">
      <w:pPr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14:paraId="4CB0D9E9" w14:textId="77777777" w:rsidR="00FC4C94" w:rsidRPr="00FC4C94" w:rsidRDefault="00FC4C94" w:rsidP="00FC4C94">
      <w:pPr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Ornamentarea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costumului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romanesc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prezinta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acelasi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caracter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unitar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.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Dozarea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ornamentelor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,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echilibrul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,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pastrarea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proportiei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intre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campurile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ornamentale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si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albul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panzei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denota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gustul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tarancii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romane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in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impodobirea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camasii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sale.</w:t>
      </w:r>
    </w:p>
    <w:p w14:paraId="37A4912B" w14:textId="77777777" w:rsidR="00FC4C94" w:rsidRPr="00FC4C94" w:rsidRDefault="00FC4C94" w:rsidP="00FC4C94">
      <w:pPr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14:paraId="3F61EA13" w14:textId="77777777" w:rsidR="00FC4C94" w:rsidRPr="00FC4C94" w:rsidRDefault="00FC4C94" w:rsidP="00FC4C94">
      <w:pPr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Ca motive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caracteristice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gasim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: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motivul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geometric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si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cel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floral.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Cromatica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costumului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romanesc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respecta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de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asemenea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unitatea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portului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nostru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.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Culorile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rosu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ori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negru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sunt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culori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de fond, la care se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adauga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dupa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specificul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zonelor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,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culori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pastelate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, fire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metalice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,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fluturi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si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C4C94">
        <w:rPr>
          <w:rFonts w:ascii="Times New Roman" w:hAnsi="Times New Roman" w:cs="Times New Roman"/>
          <w:color w:val="333333"/>
          <w:sz w:val="28"/>
          <w:szCs w:val="28"/>
        </w:rPr>
        <w:t>margele</w:t>
      </w:r>
      <w:proofErr w:type="spellEnd"/>
      <w:r w:rsidRPr="00FC4C94">
        <w:rPr>
          <w:rFonts w:ascii="Times New Roman" w:hAnsi="Times New Roman" w:cs="Times New Roman"/>
          <w:color w:val="333333"/>
          <w:sz w:val="28"/>
          <w:szCs w:val="28"/>
        </w:rPr>
        <w:t>.</w:t>
      </w:r>
    </w:p>
    <w:p w14:paraId="1B43D49C" w14:textId="77777777" w:rsidR="00FC4C94" w:rsidRPr="00FC4C94" w:rsidRDefault="00FC4C94" w:rsidP="00743A1A">
      <w:pPr>
        <w:rPr>
          <w:rFonts w:ascii="Times New Roman" w:hAnsi="Times New Roman" w:cs="Times New Roman"/>
          <w:color w:val="333333"/>
        </w:rPr>
      </w:pPr>
    </w:p>
    <w:sectPr w:rsidR="00FC4C94" w:rsidRPr="00FC4C94">
      <w:pgSz w:w="11906" w:h="16838"/>
      <w:pgMar w:top="1134" w:right="1134" w:bottom="1134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OpenSymbol">
    <w:altName w:val="Arial Unicode MS"/>
    <w:charset w:val="01"/>
    <w:family w:val="auto"/>
    <w:pitch w:val="variable"/>
  </w:font>
  <w:font w:name="Liberation Serif">
    <w:altName w:val="Times New Roman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Liberation Sans;Arial">
    <w:altName w:val="Arial"/>
    <w:panose1 w:val="00000000000000000000"/>
    <w:charset w:val="00"/>
    <w:family w:val="roman"/>
    <w:notTrueType/>
    <w:pitch w:val="default"/>
  </w:font>
  <w:font w:name="OpenSymbol;Arial Unicode M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15D4A"/>
    <w:multiLevelType w:val="multilevel"/>
    <w:tmpl w:val="6EDECCF0"/>
    <w:lvl w:ilvl="0">
      <w:start w:val="1"/>
      <w:numFmt w:val="none"/>
      <w:suff w:val="nothing"/>
      <w:lvlText w:val=""/>
      <w:lvlJc w:val="left"/>
      <w:pPr>
        <w:ind w:left="792" w:hanging="432"/>
      </w:pPr>
    </w:lvl>
    <w:lvl w:ilvl="1">
      <w:start w:val="1"/>
      <w:numFmt w:val="none"/>
      <w:suff w:val="nothing"/>
      <w:lvlText w:val=""/>
      <w:lvlJc w:val="left"/>
      <w:pPr>
        <w:ind w:left="936" w:hanging="576"/>
      </w:pPr>
    </w:lvl>
    <w:lvl w:ilvl="2">
      <w:start w:val="1"/>
      <w:numFmt w:val="none"/>
      <w:suff w:val="nothing"/>
      <w:lvlText w:val=""/>
      <w:lvlJc w:val="left"/>
      <w:pPr>
        <w:ind w:left="1080" w:hanging="720"/>
      </w:pPr>
    </w:lvl>
    <w:lvl w:ilvl="3">
      <w:start w:val="1"/>
      <w:numFmt w:val="none"/>
      <w:suff w:val="nothing"/>
      <w:lvlText w:val=""/>
      <w:lvlJc w:val="left"/>
      <w:pPr>
        <w:ind w:left="1224" w:hanging="864"/>
      </w:pPr>
    </w:lvl>
    <w:lvl w:ilvl="4">
      <w:start w:val="1"/>
      <w:numFmt w:val="none"/>
      <w:suff w:val="nothing"/>
      <w:lvlText w:val=""/>
      <w:lvlJc w:val="left"/>
      <w:pPr>
        <w:ind w:left="1368" w:hanging="1008"/>
      </w:pPr>
    </w:lvl>
    <w:lvl w:ilvl="5">
      <w:start w:val="1"/>
      <w:numFmt w:val="none"/>
      <w:suff w:val="nothing"/>
      <w:lvlText w:val=""/>
      <w:lvlJc w:val="left"/>
      <w:pPr>
        <w:ind w:left="1512" w:hanging="1152"/>
      </w:pPr>
    </w:lvl>
    <w:lvl w:ilvl="6">
      <w:start w:val="1"/>
      <w:numFmt w:val="none"/>
      <w:suff w:val="nothing"/>
      <w:lvlText w:val=""/>
      <w:lvlJc w:val="left"/>
      <w:pPr>
        <w:ind w:left="1656" w:hanging="1296"/>
      </w:pPr>
    </w:lvl>
    <w:lvl w:ilvl="7">
      <w:start w:val="1"/>
      <w:numFmt w:val="none"/>
      <w:suff w:val="nothing"/>
      <w:lvlText w:val=""/>
      <w:lvlJc w:val="left"/>
      <w:pPr>
        <w:ind w:left="1800" w:hanging="1440"/>
      </w:pPr>
    </w:lvl>
    <w:lvl w:ilvl="8">
      <w:start w:val="1"/>
      <w:numFmt w:val="none"/>
      <w:suff w:val="nothing"/>
      <w:lvlText w:val=""/>
      <w:lvlJc w:val="left"/>
      <w:pPr>
        <w:ind w:left="1944" w:hanging="1584"/>
      </w:pPr>
    </w:lvl>
  </w:abstractNum>
  <w:abstractNum w:abstractNumId="1" w15:restartNumberingAfterBreak="0">
    <w:nsid w:val="4F472A75"/>
    <w:multiLevelType w:val="multilevel"/>
    <w:tmpl w:val="2D4896F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529E3120"/>
    <w:multiLevelType w:val="multilevel"/>
    <w:tmpl w:val="96D27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9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15E7"/>
    <w:rsid w:val="000A15E7"/>
    <w:rsid w:val="00743A1A"/>
    <w:rsid w:val="00802DCA"/>
    <w:rsid w:val="00FC4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4C460A"/>
  <w15:docId w15:val="{7F03A817-653B-452B-A83B-6098FB42D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Droid Sans Fallback" w:hAnsi="Liberation Serif" w:cs="Free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</w:pPr>
    <w:rPr>
      <w:rFonts w:ascii="Liberation Serif;Times New Roma" w:hAnsi="Liberation Serif;Times New Roma"/>
      <w:color w:val="00000A"/>
    </w:rPr>
  </w:style>
  <w:style w:type="paragraph" w:styleId="Heading1">
    <w:name w:val="heading 1"/>
    <w:basedOn w:val="Heading"/>
    <w:uiPriority w:val="9"/>
    <w:qFormat/>
    <w:pPr>
      <w:outlineLvl w:val="0"/>
    </w:pPr>
    <w:rPr>
      <w:b/>
      <w:bCs/>
      <w:sz w:val="36"/>
      <w:szCs w:val="36"/>
    </w:rPr>
  </w:style>
  <w:style w:type="paragraph" w:styleId="Heading2">
    <w:name w:val="heading 2"/>
    <w:basedOn w:val="Heading"/>
    <w:uiPriority w:val="9"/>
    <w:unhideWhenUsed/>
    <w:qFormat/>
    <w:pPr>
      <w:spacing w:before="200"/>
      <w:outlineLvl w:val="1"/>
    </w:pPr>
    <w:rPr>
      <w:b/>
      <w:bCs/>
      <w:sz w:val="32"/>
      <w:szCs w:val="32"/>
    </w:rPr>
  </w:style>
  <w:style w:type="paragraph" w:styleId="Heading3">
    <w:name w:val="heading 3"/>
    <w:basedOn w:val="Heading"/>
    <w:uiPriority w:val="9"/>
    <w:semiHidden/>
    <w:unhideWhenUsed/>
    <w:qFormat/>
    <w:pPr>
      <w:spacing w:before="140"/>
      <w:outlineLvl w:val="2"/>
    </w:pPr>
    <w:rPr>
      <w:b/>
      <w:bCs/>
      <w:color w:val="8080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OpenSymbol;Arial Unicode MS"/>
    </w:rPr>
  </w:style>
  <w:style w:type="character" w:customStyle="1" w:styleId="WW8Num2z1">
    <w:name w:val="WW8Num2z1"/>
    <w:rPr>
      <w:rFonts w:ascii="OpenSymbol;Arial Unicode MS" w:hAnsi="OpenSymbol;Arial Unicode MS" w:cs="OpenSymbol;Arial Unicode MS"/>
    </w:rPr>
  </w:style>
  <w:style w:type="character" w:customStyle="1" w:styleId="Bullets">
    <w:name w:val="Bullets"/>
    <w:rPr>
      <w:rFonts w:ascii="OpenSymbol;Arial Unicode MS" w:eastAsia="OpenSymbol;Arial Unicode MS" w:hAnsi="OpenSymbol;Arial Unicode MS" w:cs="OpenSymbol;Arial Unicode MS"/>
    </w:rPr>
  </w:style>
  <w:style w:type="character" w:customStyle="1" w:styleId="InternetLink">
    <w:name w:val="Internet Link"/>
    <w:rPr>
      <w:color w:val="000080"/>
      <w:u w:val="single"/>
      <w:lang/>
    </w:rPr>
  </w:style>
  <w:style w:type="character" w:customStyle="1" w:styleId="VisitedInternetLink">
    <w:name w:val="Visited Internet Link"/>
    <w:rPr>
      <w:color w:val="800000"/>
      <w:u w:val="single"/>
      <w:lang/>
    </w:rPr>
  </w:style>
  <w:style w:type="character" w:customStyle="1" w:styleId="ListLabel1">
    <w:name w:val="ListLabel 1"/>
    <w:rPr>
      <w:rFonts w:cs="Symbol"/>
    </w:rPr>
  </w:style>
  <w:style w:type="character" w:customStyle="1" w:styleId="ListLabel2">
    <w:name w:val="ListLabel 2"/>
    <w:rPr>
      <w:rFonts w:cs="OpenSymbol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;Arial" w:hAnsi="Liberation Sans;Arial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</w:style>
  <w:style w:type="paragraph" w:styleId="Caption">
    <w:name w:val="caption"/>
    <w:basedOn w:val="Normal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Quotations">
    <w:name w:val="Quotations"/>
    <w:basedOn w:val="Normal"/>
    <w:pPr>
      <w:spacing w:after="283"/>
      <w:ind w:left="567" w:right="567"/>
    </w:pPr>
  </w:style>
  <w:style w:type="paragraph" w:styleId="Title">
    <w:name w:val="Title"/>
    <w:basedOn w:val="Heading"/>
    <w:uiPriority w:val="10"/>
    <w:qFormat/>
    <w:pPr>
      <w:jc w:val="center"/>
    </w:pPr>
    <w:rPr>
      <w:b/>
      <w:bCs/>
      <w:sz w:val="56"/>
      <w:szCs w:val="56"/>
    </w:rPr>
  </w:style>
  <w:style w:type="paragraph" w:styleId="Subtitle">
    <w:name w:val="Subtitle"/>
    <w:basedOn w:val="Heading"/>
    <w:uiPriority w:val="11"/>
    <w:qFormat/>
    <w:pPr>
      <w:spacing w:before="60"/>
      <w:jc w:val="center"/>
    </w:pPr>
    <w:rPr>
      <w:sz w:val="36"/>
      <w:szCs w:val="36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paragraph" w:styleId="NormalWeb">
    <w:name w:val="Normal (Web)"/>
    <w:basedOn w:val="Normal"/>
    <w:uiPriority w:val="99"/>
    <w:semiHidden/>
    <w:unhideWhenUsed/>
    <w:rsid w:val="00743A1A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en-US" w:bidi="ar-SA"/>
    </w:rPr>
  </w:style>
  <w:style w:type="character" w:styleId="Hyperlink">
    <w:name w:val="Hyperlink"/>
    <w:basedOn w:val="DefaultParagraphFont"/>
    <w:uiPriority w:val="99"/>
    <w:semiHidden/>
    <w:unhideWhenUsed/>
    <w:rsid w:val="00743A1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47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9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351927">
          <w:blockQuote w:val="1"/>
          <w:marLeft w:val="0"/>
          <w:marRight w:val="0"/>
          <w:marTop w:val="300"/>
          <w:marBottom w:val="300"/>
          <w:divBdr>
            <w:top w:val="single" w:sz="2" w:space="0" w:color="DD0E1C"/>
            <w:left w:val="single" w:sz="36" w:space="15" w:color="DD0E1C"/>
            <w:bottom w:val="single" w:sz="2" w:space="0" w:color="DD0E1C"/>
            <w:right w:val="single" w:sz="2" w:space="0" w:color="DD0E1C"/>
          </w:divBdr>
        </w:div>
        <w:div w:id="1966229701">
          <w:blockQuote w:val="1"/>
          <w:marLeft w:val="0"/>
          <w:marRight w:val="0"/>
          <w:marTop w:val="300"/>
          <w:marBottom w:val="300"/>
          <w:divBdr>
            <w:top w:val="single" w:sz="2" w:space="0" w:color="DD0E1C"/>
            <w:left w:val="single" w:sz="36" w:space="15" w:color="DD0E1C"/>
            <w:bottom w:val="single" w:sz="2" w:space="0" w:color="DD0E1C"/>
            <w:right w:val="single" w:sz="2" w:space="0" w:color="DD0E1C"/>
          </w:divBdr>
        </w:div>
      </w:divsChild>
    </w:div>
    <w:div w:id="214357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1367256707</TotalTime>
  <Pages>3</Pages>
  <Words>1078</Words>
  <Characters>6150</Characters>
  <Application>Microsoft Office Word</Application>
  <DocSecurity>0</DocSecurity>
  <Lines>51</Lines>
  <Paragraphs>14</Paragraphs>
  <ScaleCrop>false</ScaleCrop>
  <Company/>
  <LinksUpToDate>false</LinksUpToDate>
  <CharactersWithSpaces>7214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sanda</cp:lastModifiedBy>
  <cp:revision>3</cp:revision>
  <dcterms:created xsi:type="dcterms:W3CDTF">2017-08-02T11:09:00Z</dcterms:created>
  <dcterms:modified xsi:type="dcterms:W3CDTF">2023-04-06T21:54:00Z</dcterms:modified>
  <dc:language>en-US</dc:language>
</cp:coreProperties>
</file>